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D48D" w14:textId="77777777" w:rsidR="0010026A" w:rsidRDefault="0010026A" w:rsidP="0010026A">
      <w:pPr>
        <w:jc w:val="center"/>
        <w:rPr>
          <w:b/>
        </w:rPr>
      </w:pPr>
      <w:proofErr w:type="gramStart"/>
      <w:r w:rsidRPr="0010026A">
        <w:rPr>
          <w:b/>
        </w:rPr>
        <w:t>e</w:t>
      </w:r>
      <w:proofErr w:type="gramEnd"/>
      <w:r w:rsidRPr="0010026A">
        <w:rPr>
          <w:b/>
        </w:rPr>
        <w:t>-Eğitmen Sertifika Programı</w:t>
      </w:r>
    </w:p>
    <w:p w14:paraId="4DCFFE16" w14:textId="77777777" w:rsidR="001075DB" w:rsidRPr="0010026A" w:rsidRDefault="001075DB" w:rsidP="0010026A">
      <w:pPr>
        <w:jc w:val="center"/>
        <w:rPr>
          <w:b/>
        </w:rPr>
      </w:pPr>
      <w:r>
        <w:rPr>
          <w:b/>
        </w:rPr>
        <w:t xml:space="preserve">7-18 Eylül 2020 </w:t>
      </w:r>
    </w:p>
    <w:p w14:paraId="3F537C2A" w14:textId="77777777" w:rsidR="0010026A" w:rsidRPr="001075DB" w:rsidRDefault="001075DB" w:rsidP="0010026A">
      <w:pPr>
        <w:jc w:val="both"/>
        <w:rPr>
          <w:b/>
        </w:rPr>
      </w:pPr>
      <w:r w:rsidRPr="001075DB">
        <w:rPr>
          <w:b/>
        </w:rPr>
        <w:t xml:space="preserve">Eğitim Bilgisi:   </w:t>
      </w:r>
    </w:p>
    <w:p w14:paraId="00CF3FDD" w14:textId="337036CB" w:rsidR="00DF363F" w:rsidRDefault="0010026A" w:rsidP="0010026A">
      <w:pPr>
        <w:jc w:val="both"/>
        <w:rPr>
          <w:color w:val="000000" w:themeColor="text1"/>
        </w:rPr>
      </w:pPr>
      <w:proofErr w:type="gramStart"/>
      <w:r>
        <w:t>e</w:t>
      </w:r>
      <w:proofErr w:type="gramEnd"/>
      <w:r>
        <w:t xml:space="preserve">-Eğitmen Sertifika Programı, </w:t>
      </w:r>
      <w:r w:rsidR="008F43CA">
        <w:t xml:space="preserve">SABAK – YÖKAK – SABDEK </w:t>
      </w:r>
      <w:r w:rsidR="001075DB">
        <w:t>i</w:t>
      </w:r>
      <w:r w:rsidR="008F43CA">
        <w:t xml:space="preserve">şbirliği ile </w:t>
      </w:r>
      <w:r>
        <w:t>oluşturul</w:t>
      </w:r>
      <w:r w:rsidR="001075DB">
        <w:t>arak hazırlamıştır</w:t>
      </w:r>
      <w:r>
        <w:t xml:space="preserve">. </w:t>
      </w:r>
      <w:r w:rsidR="001075DB">
        <w:t>Program dört</w:t>
      </w:r>
      <w:r w:rsidR="008F43CA">
        <w:t xml:space="preserve"> modülden</w:t>
      </w:r>
      <w:r>
        <w:t xml:space="preserve"> oluşmaktadır, </w:t>
      </w:r>
      <w:r w:rsidR="001075DB">
        <w:t xml:space="preserve">iki hafta sürecek programda dersler </w:t>
      </w:r>
      <w:r w:rsidR="008F43CA">
        <w:t xml:space="preserve">45 </w:t>
      </w:r>
      <w:r w:rsidR="001075DB">
        <w:t xml:space="preserve">er dakikadır. Toplam 60 saat üzerinden hazırlanan programın </w:t>
      </w:r>
      <w:r w:rsidR="008F43CA">
        <w:t xml:space="preserve">20 saatlik </w:t>
      </w:r>
      <w:r w:rsidR="001075DB">
        <w:t xml:space="preserve">bölümü </w:t>
      </w:r>
      <w:r w:rsidR="008F43CA">
        <w:t>canlı ders</w:t>
      </w:r>
      <w:r>
        <w:t xml:space="preserve"> üzerinden verilecek</w:t>
      </w:r>
      <w:r w:rsidR="001075DB">
        <w:t xml:space="preserve">tir. </w:t>
      </w:r>
      <w:r w:rsidR="008F43CA">
        <w:t>Eğitim, ters-yüz edilmiş öğrenme modeline göre yürütülecek olup, katılımcıların derslere hazırlıklı gelmeleri ve sonrasında önerilen etkinliklere katılımları beklenmektedir. Etkinliklere katılanlar, çevrimiçi derslerini tamamlayanlar ve sınavda başarılı olanlar sertifika almaya hak kazanacaklardır</w:t>
      </w:r>
      <w:r w:rsidR="008F43CA" w:rsidRPr="00DB6667">
        <w:rPr>
          <w:color w:val="000000" w:themeColor="text1"/>
        </w:rPr>
        <w:t>.</w:t>
      </w:r>
      <w:r w:rsidR="00E25899" w:rsidRPr="00DB6667">
        <w:rPr>
          <w:color w:val="000000" w:themeColor="text1"/>
        </w:rPr>
        <w:t xml:space="preserve">  Eğitime katılmak için aşağıdaki linkte bulunan başvuru formunu doldurmanız gerekmektedir.</w:t>
      </w:r>
    </w:p>
    <w:p w14:paraId="72F2C8AF" w14:textId="216A840F" w:rsidR="003C3D3D" w:rsidRDefault="003C3D3D" w:rsidP="0010026A">
      <w:pPr>
        <w:jc w:val="both"/>
        <w:rPr>
          <w:color w:val="FF0000"/>
        </w:rPr>
      </w:pPr>
      <w:hyperlink r:id="rId5" w:history="1">
        <w:r w:rsidRPr="00520FD4">
          <w:rPr>
            <w:rStyle w:val="Kpr"/>
          </w:rPr>
          <w:t>https://docs.google.com/forms/d/e/1FAIpQLSen5tm6iBmZEcoS6uheUf1-66tATi64adn9duuacI7bBWrrTg/vie</w:t>
        </w:r>
        <w:r w:rsidRPr="00520FD4">
          <w:rPr>
            <w:rStyle w:val="Kpr"/>
          </w:rPr>
          <w:t>w</w:t>
        </w:r>
        <w:r w:rsidRPr="00520FD4">
          <w:rPr>
            <w:rStyle w:val="Kpr"/>
          </w:rPr>
          <w:t>form?usp=sf_link</w:t>
        </w:r>
      </w:hyperlink>
      <w:r>
        <w:rPr>
          <w:color w:val="FF0000"/>
        </w:rPr>
        <w:tab/>
      </w:r>
    </w:p>
    <w:p w14:paraId="29D1A447" w14:textId="77777777" w:rsidR="001075DB" w:rsidRPr="001075DB" w:rsidRDefault="001075DB" w:rsidP="0010026A">
      <w:pPr>
        <w:jc w:val="both"/>
        <w:rPr>
          <w:b/>
        </w:rPr>
      </w:pPr>
      <w:r w:rsidRPr="001075DB">
        <w:rPr>
          <w:b/>
        </w:rPr>
        <w:t xml:space="preserve">Eğitim İçeriği: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F43CA" w14:paraId="495B6AFC" w14:textId="77777777" w:rsidTr="008F43CA">
        <w:tc>
          <w:tcPr>
            <w:tcW w:w="1980" w:type="dxa"/>
          </w:tcPr>
          <w:p w14:paraId="6A980AF6" w14:textId="77777777" w:rsidR="008F43CA" w:rsidRPr="0010026A" w:rsidRDefault="008F43CA">
            <w:pPr>
              <w:rPr>
                <w:b/>
              </w:rPr>
            </w:pPr>
            <w:r w:rsidRPr="0010026A">
              <w:rPr>
                <w:b/>
              </w:rPr>
              <w:t xml:space="preserve">MODÜL </w:t>
            </w:r>
          </w:p>
        </w:tc>
        <w:tc>
          <w:tcPr>
            <w:tcW w:w="7082" w:type="dxa"/>
          </w:tcPr>
          <w:p w14:paraId="65E97C88" w14:textId="77777777" w:rsidR="008F43CA" w:rsidRPr="0010026A" w:rsidRDefault="008F43CA">
            <w:pPr>
              <w:rPr>
                <w:b/>
              </w:rPr>
            </w:pPr>
            <w:r w:rsidRPr="0010026A">
              <w:rPr>
                <w:b/>
              </w:rPr>
              <w:t xml:space="preserve">KONU BAŞLIKLARI </w:t>
            </w:r>
          </w:p>
        </w:tc>
      </w:tr>
      <w:tr w:rsidR="008F43CA" w14:paraId="218BD8B4" w14:textId="77777777" w:rsidTr="008F43CA">
        <w:tc>
          <w:tcPr>
            <w:tcW w:w="1980" w:type="dxa"/>
          </w:tcPr>
          <w:p w14:paraId="53242FDF" w14:textId="77777777" w:rsidR="008F43CA" w:rsidRDefault="008F43CA">
            <w:r>
              <w:t>1. e-Öğrenmenin Temelleri</w:t>
            </w:r>
          </w:p>
        </w:tc>
        <w:tc>
          <w:tcPr>
            <w:tcW w:w="7082" w:type="dxa"/>
          </w:tcPr>
          <w:p w14:paraId="2E4D4E30" w14:textId="77777777" w:rsidR="005F214B" w:rsidRDefault="005F214B">
            <w:r>
              <w:t xml:space="preserve">● e-Öğrenme Süreci ve Bileşenleri </w:t>
            </w:r>
          </w:p>
          <w:p w14:paraId="66BD488C" w14:textId="77777777" w:rsidR="005F214B" w:rsidRDefault="005F214B">
            <w:r>
              <w:t xml:space="preserve">● Sağlık Alanında e-Öğrenme Uygulamaları </w:t>
            </w:r>
          </w:p>
          <w:p w14:paraId="06951D25" w14:textId="77777777" w:rsidR="008F43CA" w:rsidRDefault="005F214B">
            <w:r>
              <w:t>● Öğrenen Katılımı, Etkileşim ve Motivasyonu</w:t>
            </w:r>
          </w:p>
        </w:tc>
      </w:tr>
      <w:tr w:rsidR="008F43CA" w14:paraId="0350678A" w14:textId="77777777" w:rsidTr="008F43CA">
        <w:tc>
          <w:tcPr>
            <w:tcW w:w="1980" w:type="dxa"/>
          </w:tcPr>
          <w:p w14:paraId="0D053714" w14:textId="77777777" w:rsidR="008F43CA" w:rsidRDefault="005F214B">
            <w:r>
              <w:t>2. e-Öğrenme ve Teknoloji</w:t>
            </w:r>
          </w:p>
        </w:tc>
        <w:tc>
          <w:tcPr>
            <w:tcW w:w="7082" w:type="dxa"/>
          </w:tcPr>
          <w:p w14:paraId="1C1EAAE6" w14:textId="77777777" w:rsidR="005F214B" w:rsidRDefault="005F214B">
            <w:r>
              <w:t xml:space="preserve">● e-Öğrenme Tasarımında Kullanılan Araçlar ve Teknolojiler </w:t>
            </w:r>
          </w:p>
          <w:p w14:paraId="5F8EE89C" w14:textId="77777777" w:rsidR="005F214B" w:rsidRDefault="005F214B">
            <w:r>
              <w:t>● Öğrenme Yönetim Sistemleri (</w:t>
            </w:r>
            <w:proofErr w:type="spellStart"/>
            <w:r>
              <w:t>Moodle</w:t>
            </w:r>
            <w:proofErr w:type="spellEnd"/>
            <w:r>
              <w:t xml:space="preserve"> Kullanımı) </w:t>
            </w:r>
          </w:p>
          <w:p w14:paraId="087E8536" w14:textId="77777777" w:rsidR="005F214B" w:rsidRDefault="005F214B">
            <w:r>
              <w:t>● Sanal Sınıf Ortamları (</w:t>
            </w:r>
            <w:proofErr w:type="spellStart"/>
            <w:r>
              <w:t>Zoom</w:t>
            </w:r>
            <w:proofErr w:type="spellEnd"/>
            <w:r>
              <w:t xml:space="preserve"> Kullanımı) </w:t>
            </w:r>
          </w:p>
          <w:p w14:paraId="78C9289A" w14:textId="77777777" w:rsidR="005F214B" w:rsidRDefault="005F214B">
            <w:r>
              <w:t xml:space="preserve">● İçerik Türleri, Geliştirme Yaklaşımları ve Araçlar </w:t>
            </w:r>
          </w:p>
          <w:p w14:paraId="5827A0CB" w14:textId="77777777" w:rsidR="008F43CA" w:rsidRDefault="005F214B">
            <w:r>
              <w:t>● Etkileşimli Öğrenme Materyalleri</w:t>
            </w:r>
          </w:p>
        </w:tc>
      </w:tr>
      <w:tr w:rsidR="008F43CA" w14:paraId="14C4863D" w14:textId="77777777" w:rsidTr="008F43CA">
        <w:tc>
          <w:tcPr>
            <w:tcW w:w="1980" w:type="dxa"/>
          </w:tcPr>
          <w:p w14:paraId="3EA0B9CD" w14:textId="77777777" w:rsidR="008F43CA" w:rsidRDefault="0010026A">
            <w:r>
              <w:t>3. e-Öğrenme ve Tasarım</w:t>
            </w:r>
          </w:p>
        </w:tc>
        <w:tc>
          <w:tcPr>
            <w:tcW w:w="7082" w:type="dxa"/>
          </w:tcPr>
          <w:p w14:paraId="3704CECF" w14:textId="77777777" w:rsidR="0010026A" w:rsidRDefault="0010026A">
            <w:r>
              <w:t xml:space="preserve">● e-Öğrenme Tasarımında Kullanılan Yöntemler </w:t>
            </w:r>
          </w:p>
          <w:p w14:paraId="4E7EA3CE" w14:textId="77777777" w:rsidR="0010026A" w:rsidRDefault="0010026A">
            <w:r>
              <w:t xml:space="preserve">● Harmanlanmış Öğrenme için Tasarım Süreci </w:t>
            </w:r>
          </w:p>
          <w:p w14:paraId="6B5EF00C" w14:textId="77777777" w:rsidR="0010026A" w:rsidRDefault="0010026A">
            <w:r>
              <w:t xml:space="preserve">● Harmanlanmış Öğrenme Tasarımı için Modeller </w:t>
            </w:r>
          </w:p>
          <w:p w14:paraId="342BF0E0" w14:textId="77777777" w:rsidR="008F43CA" w:rsidRDefault="0010026A">
            <w:r>
              <w:t>● e-Öğrenme Süreci için İpuçları</w:t>
            </w:r>
          </w:p>
        </w:tc>
      </w:tr>
      <w:tr w:rsidR="008F43CA" w14:paraId="4A03B55E" w14:textId="77777777" w:rsidTr="008F43CA">
        <w:tc>
          <w:tcPr>
            <w:tcW w:w="1980" w:type="dxa"/>
          </w:tcPr>
          <w:p w14:paraId="525E82DD" w14:textId="77777777" w:rsidR="008F43CA" w:rsidRDefault="0010026A">
            <w:r>
              <w:t>4. e-Öğrenme ve Değerlendirme</w:t>
            </w:r>
          </w:p>
        </w:tc>
        <w:tc>
          <w:tcPr>
            <w:tcW w:w="7082" w:type="dxa"/>
          </w:tcPr>
          <w:p w14:paraId="0ECF34AD" w14:textId="77777777" w:rsidR="0010026A" w:rsidRDefault="0010026A">
            <w:r>
              <w:t xml:space="preserve">● e-Öğrenme Sürecinde Ölçme ve Değerlendirme (Süreç ve Ürün Değerlendirme Yaklaşımları) </w:t>
            </w:r>
          </w:p>
          <w:p w14:paraId="3E2482E6" w14:textId="77777777" w:rsidR="0010026A" w:rsidRDefault="0010026A">
            <w:r>
              <w:t xml:space="preserve">● ÖYS kapsamında Klasik ve Alternatif Değerlendirme Yaklaşımları </w:t>
            </w:r>
          </w:p>
          <w:p w14:paraId="19BE9849" w14:textId="77777777" w:rsidR="0010026A" w:rsidRDefault="0010026A">
            <w:r>
              <w:t xml:space="preserve">● Dijital Ortamda Telif Hakları ve Etik </w:t>
            </w:r>
          </w:p>
          <w:p w14:paraId="3FE4DD1F" w14:textId="77777777" w:rsidR="008F43CA" w:rsidRDefault="0010026A">
            <w:r>
              <w:t>● e-Öğrenme ve Kalite Güvencesi</w:t>
            </w:r>
          </w:p>
        </w:tc>
      </w:tr>
    </w:tbl>
    <w:p w14:paraId="0B51BF74" w14:textId="77777777" w:rsidR="008F43CA" w:rsidRDefault="008F43CA"/>
    <w:p w14:paraId="5A2A729F" w14:textId="77777777" w:rsidR="003972BA" w:rsidRDefault="003972BA">
      <w:pPr>
        <w:rPr>
          <w:b/>
        </w:rPr>
      </w:pPr>
      <w:r>
        <w:rPr>
          <w:b/>
        </w:rPr>
        <w:t xml:space="preserve">Başvuru Süresi: </w:t>
      </w:r>
    </w:p>
    <w:p w14:paraId="297C216B" w14:textId="77777777" w:rsidR="003972BA" w:rsidRPr="003972BA" w:rsidRDefault="003972BA">
      <w:pPr>
        <w:rPr>
          <w:b/>
        </w:rPr>
      </w:pPr>
      <w:r w:rsidRPr="003972BA">
        <w:t>22 Ağustos-2 Eylül 2020</w:t>
      </w:r>
      <w:r w:rsidRPr="003972BA">
        <w:rPr>
          <w:b/>
        </w:rPr>
        <w:t xml:space="preserve"> </w:t>
      </w:r>
    </w:p>
    <w:p w14:paraId="1A1ACFAE" w14:textId="77777777" w:rsidR="001075DB" w:rsidRPr="00882B05" w:rsidRDefault="001075DB">
      <w:pPr>
        <w:rPr>
          <w:b/>
        </w:rPr>
      </w:pPr>
      <w:r w:rsidRPr="00882B05">
        <w:rPr>
          <w:b/>
        </w:rPr>
        <w:t xml:space="preserve">Katılım Bedeli: </w:t>
      </w:r>
    </w:p>
    <w:p w14:paraId="119DF678" w14:textId="77777777" w:rsidR="001075DB" w:rsidRDefault="001075DB" w:rsidP="001075DB">
      <w:r>
        <w:t>*Öğretim Üyesi: 200 TL</w:t>
      </w:r>
    </w:p>
    <w:p w14:paraId="74050C2B" w14:textId="77777777" w:rsidR="001075DB" w:rsidRDefault="001075DB" w:rsidP="001075DB">
      <w:r>
        <w:t>(</w:t>
      </w:r>
      <w:proofErr w:type="spellStart"/>
      <w:r>
        <w:t>Öğr</w:t>
      </w:r>
      <w:proofErr w:type="spellEnd"/>
      <w:r>
        <w:t xml:space="preserve">. Gör dahil) </w:t>
      </w:r>
    </w:p>
    <w:p w14:paraId="00B0BEC4" w14:textId="77777777" w:rsidR="001075DB" w:rsidRDefault="001075DB">
      <w:r>
        <w:t xml:space="preserve">Araştırma Görevlisi: 100 TL </w:t>
      </w:r>
    </w:p>
    <w:p w14:paraId="17932379" w14:textId="77777777" w:rsidR="00882B05" w:rsidRDefault="00882B05">
      <w:pPr>
        <w:rPr>
          <w:b/>
        </w:rPr>
      </w:pPr>
      <w:r w:rsidRPr="00882B05">
        <w:rPr>
          <w:b/>
        </w:rPr>
        <w:t xml:space="preserve">Hesap No: </w:t>
      </w:r>
    </w:p>
    <w:p w14:paraId="02C48A44" w14:textId="77777777" w:rsidR="00882B05" w:rsidRPr="00C17F7E" w:rsidRDefault="00882B05">
      <w:pPr>
        <w:rPr>
          <w:rFonts w:cs="Times New Roman"/>
        </w:rPr>
      </w:pPr>
      <w:r w:rsidRPr="00C17F7E">
        <w:rPr>
          <w:rFonts w:cs="Times New Roman"/>
        </w:rPr>
        <w:t xml:space="preserve">Yapı Kredi, Hacettepe Şubesi </w:t>
      </w:r>
    </w:p>
    <w:p w14:paraId="48F8FF3F" w14:textId="77777777" w:rsidR="00882B05" w:rsidRPr="00C17F7E" w:rsidRDefault="00882B05">
      <w:pPr>
        <w:rPr>
          <w:rFonts w:cs="Times New Roman"/>
        </w:rPr>
      </w:pPr>
      <w:r w:rsidRPr="00C17F7E">
        <w:rPr>
          <w:rFonts w:cs="Times New Roman"/>
        </w:rPr>
        <w:t>Şube Kodu: 00483</w:t>
      </w:r>
    </w:p>
    <w:p w14:paraId="1365005A" w14:textId="77777777" w:rsidR="00882B05" w:rsidRPr="00C17F7E" w:rsidRDefault="00C17F7E">
      <w:pPr>
        <w:rPr>
          <w:rFonts w:cs="Times New Roman"/>
        </w:rPr>
      </w:pPr>
      <w:r w:rsidRPr="00C17F7E">
        <w:rPr>
          <w:rFonts w:cs="Times New Roman"/>
          <w:color w:val="444444"/>
          <w:shd w:val="clear" w:color="auto" w:fill="FEFDE2"/>
        </w:rPr>
        <w:lastRenderedPageBreak/>
        <w:t xml:space="preserve">Hesap NO: </w:t>
      </w:r>
      <w:r w:rsidR="00882B05" w:rsidRPr="00C17F7E">
        <w:rPr>
          <w:rFonts w:cs="Times New Roman"/>
          <w:color w:val="444444"/>
          <w:shd w:val="clear" w:color="auto" w:fill="FEFDE2"/>
        </w:rPr>
        <w:t>44810915</w:t>
      </w:r>
    </w:p>
    <w:p w14:paraId="24CB3112" w14:textId="77777777" w:rsidR="001075DB" w:rsidRPr="00C17F7E" w:rsidRDefault="00882B05">
      <w:pPr>
        <w:rPr>
          <w:rFonts w:cs="Times New Roman"/>
        </w:rPr>
      </w:pPr>
      <w:r w:rsidRPr="00C17F7E">
        <w:rPr>
          <w:rFonts w:cs="Times New Roman"/>
          <w:color w:val="444444"/>
          <w:shd w:val="clear" w:color="auto" w:fill="FEFDE2"/>
        </w:rPr>
        <w:t>IBAN: TR96 0006 7010 0000 0044 8109 15</w:t>
      </w:r>
    </w:p>
    <w:sectPr w:rsidR="001075DB" w:rsidRPr="00C1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5134F"/>
    <w:multiLevelType w:val="hybridMultilevel"/>
    <w:tmpl w:val="41220F6C"/>
    <w:lvl w:ilvl="0" w:tplc="0B9E15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7C"/>
    <w:rsid w:val="0010026A"/>
    <w:rsid w:val="001075DB"/>
    <w:rsid w:val="003972BA"/>
    <w:rsid w:val="003C3D3D"/>
    <w:rsid w:val="004668CD"/>
    <w:rsid w:val="005F214B"/>
    <w:rsid w:val="0085457C"/>
    <w:rsid w:val="00882B05"/>
    <w:rsid w:val="008F43CA"/>
    <w:rsid w:val="00C17F7E"/>
    <w:rsid w:val="00DB6667"/>
    <w:rsid w:val="00DF363F"/>
    <w:rsid w:val="00E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D21C"/>
  <w15:chartTrackingRefBased/>
  <w15:docId w15:val="{7D6E238D-3DB4-4321-A3AB-899AD80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75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58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589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C3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n5tm6iBmZEcoS6uheUf1-66tATi64adn9duuacI7bBWrrT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Gizem Tetik</cp:lastModifiedBy>
  <cp:revision>2</cp:revision>
  <dcterms:created xsi:type="dcterms:W3CDTF">2020-08-21T11:30:00Z</dcterms:created>
  <dcterms:modified xsi:type="dcterms:W3CDTF">2020-08-21T11:30:00Z</dcterms:modified>
</cp:coreProperties>
</file>